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EB90B"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S2-230</w:t>
      </w:r>
      <w:r w:rsidR="006F50AA">
        <w:rPr>
          <w:b/>
          <w:noProof/>
          <w:sz w:val="28"/>
        </w:rPr>
        <w:t>8717</w:t>
      </w:r>
    </w:p>
    <w:p w14:paraId="7CB45193" w14:textId="2FAC3991"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51E1675D"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623D8B">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3480D500" w:rsidR="001E41F3" w:rsidRPr="004962BD" w:rsidRDefault="008F5742" w:rsidP="00547111">
            <w:pPr>
              <w:pStyle w:val="CRCoverPage"/>
              <w:spacing w:after="0"/>
              <w:rPr>
                <w:noProof/>
              </w:rPr>
            </w:pPr>
            <w:r>
              <w:rPr>
                <w:b/>
                <w:noProof/>
                <w:sz w:val="28"/>
              </w:rPr>
              <w:t>4322</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73E40306"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8D2585">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1E8CBA25" w:rsidR="001E41F3" w:rsidRPr="004962BD" w:rsidRDefault="006A194E" w:rsidP="001054AC">
            <w:pPr>
              <w:pStyle w:val="CRCoverPage"/>
              <w:spacing w:after="0"/>
              <w:ind w:left="100"/>
              <w:rPr>
                <w:noProof/>
              </w:rPr>
            </w:pPr>
            <w:r>
              <w:rPr>
                <w:noProof/>
              </w:rPr>
              <w:t>Provision of eDRX for RRC_INACTIVE</w:t>
            </w:r>
            <w:r w:rsidR="0005108A">
              <w:rPr>
                <w:noProof/>
              </w:rPr>
              <w:t xml:space="preserve"> with PTW</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6834D83B" w:rsidR="001E41F3" w:rsidRPr="004962BD" w:rsidRDefault="00441DA6">
            <w:pPr>
              <w:pStyle w:val="CRCoverPage"/>
              <w:spacing w:after="0"/>
              <w:ind w:left="100"/>
              <w:rPr>
                <w:noProof/>
              </w:rPr>
            </w:pPr>
            <w:r>
              <w:rPr>
                <w:noProof/>
              </w:rPr>
              <w:t>NR_REDCAP_Ph2, NR_redcap_enh-Core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5D16A340" w14:textId="77777777" w:rsidR="00452B96" w:rsidRDefault="00452B96" w:rsidP="00452B96">
            <w:pPr>
              <w:pStyle w:val="CRCoverPage"/>
              <w:spacing w:after="0"/>
              <w:ind w:left="100"/>
            </w:pPr>
            <w:r>
              <w:t xml:space="preserve">LS from RAN3 R3-233347 indicates the provision of PTW of RRC_INACTIVE </w:t>
            </w:r>
            <w:proofErr w:type="spellStart"/>
            <w:r>
              <w:t>eDRX</w:t>
            </w:r>
            <w:proofErr w:type="spellEnd"/>
            <w:r>
              <w:t xml:space="preserve"> from NG-RAN to CN, in addition to the </w:t>
            </w:r>
            <w:proofErr w:type="spellStart"/>
            <w:r>
              <w:t>eDRX</w:t>
            </w:r>
            <w:proofErr w:type="spellEnd"/>
            <w:r>
              <w:t xml:space="preserve"> cycle value</w:t>
            </w:r>
            <w:r w:rsidRPr="004962BD">
              <w:t>.</w:t>
            </w:r>
            <w:r>
              <w:t xml:space="preserve"> The PTW helps the AMF to calculate the UE reachability in the same way as in CM-IDLE mode with </w:t>
            </w:r>
            <w:proofErr w:type="spellStart"/>
            <w:r>
              <w:t>eDRX</w:t>
            </w:r>
            <w:proofErr w:type="spellEnd"/>
            <w:r>
              <w:t>.</w:t>
            </w:r>
          </w:p>
          <w:p w14:paraId="708AA7DE" w14:textId="07E0FB55" w:rsidR="001E41F3" w:rsidRPr="004962BD" w:rsidRDefault="001E41F3" w:rsidP="00FE1A5B">
            <w:pPr>
              <w:pStyle w:val="CRCoverPage"/>
              <w:spacing w:after="0"/>
              <w:ind w:left="10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45336015" w:rsidR="001E41F3" w:rsidRDefault="00C52EA3" w:rsidP="00C52EA3">
            <w:pPr>
              <w:pStyle w:val="CRCoverPage"/>
              <w:spacing w:after="0"/>
              <w:ind w:left="100"/>
              <w:rPr>
                <w:noProof/>
                <w:lang w:eastAsia="ko-KR"/>
              </w:rPr>
            </w:pPr>
            <w:r>
              <w:rPr>
                <w:noProof/>
              </w:rPr>
              <w:t>Update the text to indicate that the PTW parameter of RRC_INACTIVE eDRX is part of the eDRX information provided by NG-RAN when requesting for CN based MT data/signalling handling</w:t>
            </w:r>
            <w:r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1D03C" w:rsidR="002D0D0F" w:rsidRPr="004962BD" w:rsidRDefault="00FE1A5B" w:rsidP="00FE1A5B">
            <w:pPr>
              <w:pStyle w:val="CRCoverPage"/>
              <w:spacing w:after="0"/>
            </w:pPr>
            <w:r>
              <w:t xml:space="preserve"> </w:t>
            </w:r>
            <w:r w:rsidR="00E661B9">
              <w:t xml:space="preserve">The AMF needs to calculate the UE reachability </w:t>
            </w:r>
            <w:r w:rsidR="00C17C1C">
              <w:t>with</w:t>
            </w:r>
            <w:r w:rsidR="00E661B9">
              <w:t xml:space="preserve"> different methods comparing to CM-IDLE mode</w:t>
            </w:r>
            <w:r w:rsidR="00C72A91">
              <w:t xml:space="preserve"> </w:t>
            </w:r>
            <w:r w:rsidR="00C72A91">
              <w:t>and may lead to inaccuracy</w:t>
            </w:r>
            <w:r w:rsidR="00E661B9">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A38FB" w:rsidR="001E41F3" w:rsidRPr="004962BD" w:rsidRDefault="00087077" w:rsidP="00FD2E14">
            <w:pPr>
              <w:pStyle w:val="CRCoverPage"/>
              <w:spacing w:after="0"/>
              <w:ind w:left="100"/>
              <w:rPr>
                <w:noProof/>
              </w:rPr>
            </w:pPr>
            <w:r>
              <w:t>4.8.1.1a, 4.8.2.2b</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C7AD5DB" w14:textId="77777777" w:rsidR="00967A42" w:rsidRDefault="00967A42" w:rsidP="00967A42">
      <w:pPr>
        <w:pStyle w:val="Heading4"/>
      </w:pPr>
      <w:bookmarkStart w:id="2" w:name="_Toc138762902"/>
      <w:bookmarkEnd w:id="1"/>
      <w:r>
        <w:t>4.8.1.1a</w:t>
      </w:r>
      <w:r>
        <w:tab/>
        <w:t>Connection Inactive procedure with CN based MT communication handling</w:t>
      </w:r>
      <w:bookmarkEnd w:id="2"/>
    </w:p>
    <w:p w14:paraId="5F6ADC4B" w14:textId="77777777" w:rsidR="00967A42" w:rsidRDefault="00967A42" w:rsidP="00967A42">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219209C2" w14:textId="77777777" w:rsidR="00967A42" w:rsidRDefault="00967A42" w:rsidP="00967A42">
      <w:pPr>
        <w:pStyle w:val="TH"/>
      </w:pPr>
      <w:r w:rsidRPr="00B63399">
        <w:object w:dxaOrig="8581" w:dyaOrig="5358" w14:anchorId="72D9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in" o:ole="">
            <v:imagedata r:id="rId13" o:title=""/>
          </v:shape>
          <o:OLEObject Type="Embed" ProgID="Visio.Drawing.15" ShapeID="_x0000_i1025" DrawAspect="Content" ObjectID="_1753210473" r:id="rId14"/>
        </w:object>
      </w:r>
    </w:p>
    <w:p w14:paraId="7A8D0927" w14:textId="77777777" w:rsidR="00967A42" w:rsidRDefault="00967A42" w:rsidP="00967A42">
      <w:pPr>
        <w:pStyle w:val="TF"/>
      </w:pPr>
      <w:r>
        <w:t>Figure 4.8.1.1a-1: NG-RAN initiated Connection Inactive procedure with CN based MT communication handling</w:t>
      </w:r>
    </w:p>
    <w:p w14:paraId="0FA5076B" w14:textId="7E7DBAC8" w:rsidR="00967A42" w:rsidRDefault="00967A42" w:rsidP="00967A42">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w:t>
      </w:r>
      <w:del w:id="3" w:author="Ericsson_CQ" w:date="2023-07-24T10:20:00Z">
        <w:r w:rsidDel="00C04474">
          <w:delText xml:space="preserve">cycle </w:delText>
        </w:r>
      </w:del>
      <w:r>
        <w:t>value for CM-IDLE state to NG-RAN as part of the RRC Inactive Assistance Information as defined in clause 5.3.3.2.5 of TS 23.501 [2].</w:t>
      </w:r>
    </w:p>
    <w:p w14:paraId="491A5D3A" w14:textId="07021C42" w:rsidR="00967A42" w:rsidRDefault="00967A42" w:rsidP="00967A42">
      <w:pPr>
        <w:pStyle w:val="B1"/>
      </w:pPr>
      <w:r>
        <w:t>1.</w:t>
      </w:r>
      <w:r>
        <w:tab/>
        <w:t xml:space="preserve">NG-RAN determines </w:t>
      </w:r>
      <w:proofErr w:type="spellStart"/>
      <w:r>
        <w:t>eDRX</w:t>
      </w:r>
      <w:proofErr w:type="spellEnd"/>
      <w:r>
        <w:t xml:space="preserve"> </w:t>
      </w:r>
      <w:del w:id="4" w:author="Ericsson_CQ" w:date="2023-07-24T10:17:00Z">
        <w:r w:rsidDel="00011D77">
          <w:delText xml:space="preserve">cycle </w:delText>
        </w:r>
      </w:del>
      <w:r>
        <w:t>value for UE in RRC_INACTIVE state and decides to initiate Connection Inactive with CN based MT communication handling as specified in clause 5.31.7.2.4 of TS 23.501 [2].</w:t>
      </w:r>
    </w:p>
    <w:p w14:paraId="13774D3E" w14:textId="77777777" w:rsidR="00967A42" w:rsidRDefault="00967A42" w:rsidP="00967A42">
      <w:pPr>
        <w:pStyle w:val="B1"/>
      </w:pPr>
      <w:r>
        <w:t>1a.</w:t>
      </w:r>
      <w:r>
        <w:tab/>
        <w:t xml:space="preserve">Optionally the NG-RAN may initiate state transition from RRC_CONNECTED to RRC_INACTIVE with RRC configuring </w:t>
      </w:r>
      <w:proofErr w:type="spellStart"/>
      <w:r>
        <w:t>eDRX</w:t>
      </w:r>
      <w:proofErr w:type="spellEnd"/>
      <w:r>
        <w:t xml:space="preserve"> value as specified in TS 38.300 [9]. The NG-RAN may send the request in step 2 towards CN immediately following step 1a or the NG-RAN may delay this request towards CN as specified in clause 5.31.7.2.1 of TS 23.501 [2].</w:t>
      </w:r>
    </w:p>
    <w:p w14:paraId="62DB0ED3" w14:textId="51D608BF" w:rsidR="00967A42" w:rsidRDefault="00967A42" w:rsidP="00967A42">
      <w:pPr>
        <w:pStyle w:val="B1"/>
      </w:pPr>
      <w:r>
        <w:t>2.</w:t>
      </w:r>
      <w:r>
        <w:tab/>
        <w:t xml:space="preserve">Either immediately following step 1a or after having delayed the request for NG-RAN based on implementation, the NG-RAN sends N2 MT Communication Handling request message to AMF indicating the UE is transitioning to RRC_INACTIVE state. The CN takes the NG-RAN request into consideration and handles MT communication. The NG-RAN also provides the </w:t>
      </w:r>
      <w:proofErr w:type="spellStart"/>
      <w:r>
        <w:t>eDRX</w:t>
      </w:r>
      <w:proofErr w:type="spellEnd"/>
      <w:r>
        <w:t xml:space="preserve"> </w:t>
      </w:r>
      <w:del w:id="5" w:author="Ericsson_CQ" w:date="2023-07-24T10:17:00Z">
        <w:r w:rsidDel="00011D77">
          <w:delText xml:space="preserve">cycle </w:delText>
        </w:r>
      </w:del>
      <w:r>
        <w:t>value for RRC_INACTIVE to AMF.</w:t>
      </w:r>
    </w:p>
    <w:p w14:paraId="08D4A38D" w14:textId="560025F1" w:rsidR="00967A42" w:rsidRDefault="00967A42" w:rsidP="00967A42">
      <w:pPr>
        <w:pStyle w:val="B1"/>
      </w:pPr>
      <w:r>
        <w:tab/>
        <w:t xml:space="preserve">If the NG-RAN receives DL NAS message and the UE is in RRC_INACTIVE with RRC configured </w:t>
      </w:r>
      <w:proofErr w:type="spellStart"/>
      <w:r>
        <w:t>eDRX</w:t>
      </w:r>
      <w:proofErr w:type="spellEnd"/>
      <w:r>
        <w:t xml:space="preserve"> </w:t>
      </w:r>
      <w:del w:id="6" w:author="Ericsson_CQ" w:date="2023-07-24T10:18:00Z">
        <w:r w:rsidDel="006C467D">
          <w:delText xml:space="preserve">cycle </w:delText>
        </w:r>
      </w:del>
      <w:r>
        <w:t>and is considered not reachable, NG-RAN indicates to the AMF a NAS non-delivery and then initiates for the CN to handle mobile terminated (MT) communication.</w:t>
      </w:r>
    </w:p>
    <w:p w14:paraId="6093051A" w14:textId="77777777" w:rsidR="00967A42" w:rsidRDefault="00967A42" w:rsidP="00967A42">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CN based MT handling indication) towards SMF. The Operation Type is set to a value that indicates to stop user plane DL data </w:t>
      </w:r>
      <w:r>
        <w:lastRenderedPageBreak/>
        <w:t>transmissions towards the UE and enable data buffering. The SMF starts data buffering for MT data if the data buffering is handled in SMF.</w:t>
      </w:r>
    </w:p>
    <w:p w14:paraId="0337AF15" w14:textId="77777777" w:rsidR="00967A42" w:rsidRDefault="00967A42" w:rsidP="00967A42">
      <w:pPr>
        <w:pStyle w:val="B1"/>
      </w:pPr>
      <w:r>
        <w:t>4.</w:t>
      </w:r>
      <w:r>
        <w:tab/>
        <w:t>If data buffering is handled in the UPF, the SMF updates the UPF with proper rules for MT data handling.</w:t>
      </w:r>
    </w:p>
    <w:p w14:paraId="0A447D0B" w14:textId="77777777" w:rsidR="00967A42" w:rsidRDefault="00967A42" w:rsidP="00967A42">
      <w:pPr>
        <w:pStyle w:val="B1"/>
      </w:pPr>
      <w:r>
        <w:t>5.</w:t>
      </w:r>
      <w:r>
        <w:tab/>
        <w:t xml:space="preserve">The SMF sends the </w:t>
      </w:r>
      <w:proofErr w:type="spellStart"/>
      <w:r>
        <w:t>Nsmf_PDUSession_UpdateSMContext</w:t>
      </w:r>
      <w:proofErr w:type="spellEnd"/>
      <w:r>
        <w:t xml:space="preserve"> response.</w:t>
      </w:r>
    </w:p>
    <w:p w14:paraId="007DBC42" w14:textId="77777777" w:rsidR="00967A42" w:rsidRDefault="00967A42" w:rsidP="00967A42">
      <w:pPr>
        <w:pStyle w:val="B1"/>
      </w:pPr>
      <w:r>
        <w:t>6.</w:t>
      </w:r>
      <w:r>
        <w:tab/>
        <w:t>The AMF sends N2 MT Communication Handling response message to NG-RAN acknowledging the NG-RAN request and indicating the AMF has taken the NG-RAN request into account. The AMF considers the UE is in CM-CONNECTED with RRC_INACTIVE state.</w:t>
      </w:r>
    </w:p>
    <w:p w14:paraId="72ABEF5B" w14:textId="7D65E975" w:rsidR="00967A42" w:rsidRDefault="00967A42" w:rsidP="00967A42">
      <w:pPr>
        <w:pStyle w:val="B1"/>
      </w:pPr>
      <w:r>
        <w:t>7.</w:t>
      </w:r>
      <w:r>
        <w:tab/>
        <w:t xml:space="preserve">If the UE connection is not released as specified in step 1a, the NG-RAN initiates state transition from RRC_CONNECTED to RRC_INACTIVE with RRC configuring the </w:t>
      </w:r>
      <w:proofErr w:type="spellStart"/>
      <w:r>
        <w:t>eDRX</w:t>
      </w:r>
      <w:proofErr w:type="spellEnd"/>
      <w:r>
        <w:t xml:space="preserve"> </w:t>
      </w:r>
      <w:del w:id="7" w:author="Ericsson_CQ" w:date="2023-07-24T10:18:00Z">
        <w:r w:rsidDel="00497901">
          <w:delText xml:space="preserve">cycle </w:delText>
        </w:r>
      </w:del>
      <w:r>
        <w:t>value as specified in TS 38.300 [9].</w:t>
      </w:r>
    </w:p>
    <w:p w14:paraId="46AEFB5E" w14:textId="77777777" w:rsidR="00967A42" w:rsidRDefault="00967A42" w:rsidP="00967A42">
      <w:pPr>
        <w:pStyle w:val="B1"/>
      </w:pPr>
    </w:p>
    <w:p w14:paraId="79AF4D94" w14:textId="3B9A9E60" w:rsidR="00CF106A" w:rsidRPr="00CF106A" w:rsidRDefault="00CF106A" w:rsidP="00CF106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AC2AB1" w14:textId="77777777" w:rsidR="00CF106A" w:rsidRDefault="00CF106A" w:rsidP="00CF106A">
      <w:pPr>
        <w:pStyle w:val="Heading4"/>
      </w:pPr>
      <w:bookmarkStart w:id="8" w:name="_Toc138762908"/>
      <w:r>
        <w:t>4.8.2.2b</w:t>
      </w:r>
      <w:r>
        <w:tab/>
        <w:t>Network Triggered Connection Resume in RRC_INACTIVE with CN based MT communication handling</w:t>
      </w:r>
      <w:bookmarkEnd w:id="8"/>
    </w:p>
    <w:p w14:paraId="3EEEAAE8" w14:textId="77777777" w:rsidR="00CF106A" w:rsidRDefault="00CF106A" w:rsidP="00CF106A">
      <w:r>
        <w:t>When the UE is in CM-CONNECTED with RRC_INACTIVE state with CN based mobile terminating (MT) communication handling, high latency communication as described in clause 5.31.8 of TS 23.501 [2] is applied.</w:t>
      </w:r>
    </w:p>
    <w:p w14:paraId="651F619E" w14:textId="77777777" w:rsidR="00CF106A" w:rsidRDefault="00CF106A" w:rsidP="00CF106A">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7FF0D458" w14:textId="77777777" w:rsidR="00CF106A" w:rsidRDefault="00CF106A" w:rsidP="00CF106A">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550F2E07" w14:textId="77777777" w:rsidR="00CF106A" w:rsidRDefault="00CF106A" w:rsidP="00CF106A">
      <w:pPr>
        <w:pStyle w:val="TH"/>
      </w:pPr>
      <w:r w:rsidRPr="00B63399">
        <w:object w:dxaOrig="10820" w:dyaOrig="6241" w14:anchorId="31E5459B">
          <v:shape id="_x0000_i1026" type="#_x0000_t75" style="width:479.8pt;height:304.3pt" o:ole="">
            <v:imagedata r:id="rId15" o:title=""/>
          </v:shape>
          <o:OLEObject Type="Embed" ProgID="Visio.Drawing.15" ShapeID="_x0000_i1026" DrawAspect="Content" ObjectID="_1753210474" r:id="rId16"/>
        </w:object>
      </w:r>
    </w:p>
    <w:p w14:paraId="42659856" w14:textId="77777777" w:rsidR="00CF106A" w:rsidRDefault="00CF106A" w:rsidP="00CF106A">
      <w:pPr>
        <w:pStyle w:val="TF"/>
      </w:pPr>
      <w:r>
        <w:t>Figure 4.8.2.2b-1: Network Triggered Connection Resume for UE in RRC_INACTIVE with CN based MT communication handling</w:t>
      </w:r>
    </w:p>
    <w:p w14:paraId="4E91F442" w14:textId="77777777" w:rsidR="00CF106A" w:rsidRDefault="00CF106A" w:rsidP="00CF106A">
      <w:pPr>
        <w:pStyle w:val="B1"/>
      </w:pPr>
      <w:r>
        <w:lastRenderedPageBreak/>
        <w:t>1a.</w:t>
      </w:r>
      <w:r>
        <w:tab/>
        <w:t>When downlink data is received and the SMF/UPF is requested to perform buffering as specified in clause 4.8.1.1a, the UPF/SMF checks with AMF for the possibility of data delivery, similar to step 2 of clause 4.24.2 with the following differences:</w:t>
      </w:r>
    </w:p>
    <w:p w14:paraId="505459B9" w14:textId="77777777" w:rsidR="00CF106A" w:rsidRDefault="00CF106A" w:rsidP="00CF106A">
      <w:pPr>
        <w:pStyle w:val="B2"/>
      </w:pPr>
      <w:r>
        <w:t>-</w:t>
      </w:r>
      <w:r>
        <w:tab/>
        <w:t xml:space="preserve">In the </w:t>
      </w:r>
      <w:proofErr w:type="spellStart"/>
      <w:r>
        <w:t>Namf_MT_EnableUEReachability</w:t>
      </w:r>
      <w:proofErr w:type="spellEnd"/>
      <w:r>
        <w:t xml:space="preserve"> the SMF may also send the PPI, the ARP and the 5QI, and/or QFI of the QoS Flow of the PDU Session which triggered the request for paging policy differentiation as defined in clause 5.4.3.2 of TS 23.501 [2].</w:t>
      </w:r>
    </w:p>
    <w:p w14:paraId="4F02EE90" w14:textId="77777777" w:rsidR="00CF106A" w:rsidRDefault="00CF106A" w:rsidP="00CF106A">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3E86FAC8" w14:textId="63FBD6DD" w:rsidR="00CF106A" w:rsidRDefault="00CF106A" w:rsidP="00CF106A">
      <w:pPr>
        <w:pStyle w:val="B2"/>
      </w:pPr>
      <w:r>
        <w:t>-</w:t>
      </w:r>
      <w:r>
        <w:tab/>
        <w:t xml:space="preserve">The AMF determines if the UE is reachable based on the stored </w:t>
      </w:r>
      <w:proofErr w:type="spellStart"/>
      <w:r>
        <w:t>eDRX</w:t>
      </w:r>
      <w:proofErr w:type="spellEnd"/>
      <w:r>
        <w:t xml:space="preserve"> </w:t>
      </w:r>
      <w:del w:id="9" w:author="Ericsson_CQ" w:date="2023-07-24T10:19:00Z">
        <w:r w:rsidDel="00497901">
          <w:delText xml:space="preserve">cycle </w:delText>
        </w:r>
      </w:del>
      <w:r>
        <w:t xml:space="preserve">value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w:t>
      </w:r>
      <w:del w:id="10" w:author="Ericsson_CQ" w:date="2023-07-24T10:19:00Z">
        <w:r w:rsidDel="00497901">
          <w:delText xml:space="preserve">cycle </w:delText>
        </w:r>
      </w:del>
      <w:r>
        <w:t>value for RRC_INACTIVE in AMF (steps 2-5 are postponed until the UE becomes reachable). If the UE is considered reachable, step 2 is executed immediately.</w:t>
      </w:r>
    </w:p>
    <w:p w14:paraId="5B4F96C8" w14:textId="77777777" w:rsidR="00CF106A" w:rsidRDefault="00CF106A" w:rsidP="00CF106A">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1758657A" w14:textId="77777777" w:rsidR="00CF106A" w:rsidRDefault="00CF106A" w:rsidP="00CF106A">
      <w:pPr>
        <w:pStyle w:val="B1"/>
      </w:pPr>
      <w:r>
        <w:t>2.</w:t>
      </w:r>
      <w:r>
        <w:tab/>
        <w:t>When the AMF determines that the UE is reachable, the AMF sends an N2 DL Data Notification message to NG-RAN with the request for the UE's RRC connection to be resumed. The AMF may include the following parameter(s) the PPI, the ARP and the 5QI, and/or QFI of the QoS Flow of the PDU Session ID in the N2 DL Data Notification message to trigger and enable RAN paging.</w:t>
      </w:r>
    </w:p>
    <w:p w14:paraId="3539C599" w14:textId="77777777" w:rsidR="00CF106A" w:rsidRDefault="00CF106A" w:rsidP="00CF106A">
      <w:pPr>
        <w:pStyle w:val="B1"/>
      </w:pPr>
      <w:r>
        <w:t>3.</w:t>
      </w:r>
      <w:r>
        <w:tab/>
        <w:t>NG-RAN performs RAN paging towards the UE considering the parameters provided by the AMF.</w:t>
      </w:r>
    </w:p>
    <w:p w14:paraId="045E54FA" w14:textId="77777777" w:rsidR="00CF106A" w:rsidRDefault="00CF106A" w:rsidP="00CF106A">
      <w:pPr>
        <w:pStyle w:val="B1"/>
      </w:pPr>
      <w:r>
        <w:t>4.</w:t>
      </w:r>
      <w:r>
        <w:tab/>
        <w:t>When the UE receives RAN paging, it initiates the UE triggered Connection Resume procedure and NG-RAN notifies CN as specified in clause 4.8.2.2 including the N2 Notification in step 3b.</w:t>
      </w:r>
    </w:p>
    <w:p w14:paraId="31EEBEDB" w14:textId="77777777" w:rsidR="00CF106A" w:rsidRDefault="00CF106A" w:rsidP="00CF106A">
      <w:pPr>
        <w:pStyle w:val="B1"/>
      </w:pPr>
      <w:r>
        <w:t>5.</w:t>
      </w:r>
      <w:r>
        <w:tab/>
        <w:t>The UPF triggers downlink data delivery if there is any. The AMF sends downlink NAS messages if there is any.</w:t>
      </w:r>
    </w:p>
    <w:p w14:paraId="683E7509" w14:textId="77777777" w:rsidR="00967A42" w:rsidRDefault="00967A42" w:rsidP="00967A42">
      <w:pPr>
        <w:pStyle w:val="B1"/>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C7279" w14:textId="77777777" w:rsidR="00042237" w:rsidRDefault="00042237">
      <w:r>
        <w:separator/>
      </w:r>
    </w:p>
  </w:endnote>
  <w:endnote w:type="continuationSeparator" w:id="0">
    <w:p w14:paraId="03AA636A" w14:textId="77777777" w:rsidR="00042237" w:rsidRDefault="0004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C4152" w14:textId="77777777" w:rsidR="00042237" w:rsidRDefault="00042237">
      <w:r>
        <w:separator/>
      </w:r>
    </w:p>
  </w:footnote>
  <w:footnote w:type="continuationSeparator" w:id="0">
    <w:p w14:paraId="62553F17" w14:textId="77777777" w:rsidR="00042237" w:rsidRDefault="00042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77"/>
    <w:rsid w:val="00015586"/>
    <w:rsid w:val="00022E4A"/>
    <w:rsid w:val="00042237"/>
    <w:rsid w:val="0005108A"/>
    <w:rsid w:val="00071523"/>
    <w:rsid w:val="00072EB4"/>
    <w:rsid w:val="00087077"/>
    <w:rsid w:val="00096731"/>
    <w:rsid w:val="000A11F0"/>
    <w:rsid w:val="000A6394"/>
    <w:rsid w:val="000B7FED"/>
    <w:rsid w:val="000C038A"/>
    <w:rsid w:val="000C5209"/>
    <w:rsid w:val="000C6598"/>
    <w:rsid w:val="000D44B3"/>
    <w:rsid w:val="000F4056"/>
    <w:rsid w:val="000F74DC"/>
    <w:rsid w:val="001037C5"/>
    <w:rsid w:val="00104CDF"/>
    <w:rsid w:val="001054AC"/>
    <w:rsid w:val="00123D10"/>
    <w:rsid w:val="001327F1"/>
    <w:rsid w:val="00132A36"/>
    <w:rsid w:val="00134E80"/>
    <w:rsid w:val="0013653E"/>
    <w:rsid w:val="001439B3"/>
    <w:rsid w:val="00145D43"/>
    <w:rsid w:val="00146899"/>
    <w:rsid w:val="00192AF7"/>
    <w:rsid w:val="00192C46"/>
    <w:rsid w:val="001A08B3"/>
    <w:rsid w:val="001A7B60"/>
    <w:rsid w:val="001B2BB3"/>
    <w:rsid w:val="001B52F0"/>
    <w:rsid w:val="001B7A65"/>
    <w:rsid w:val="001C54D3"/>
    <w:rsid w:val="001E075B"/>
    <w:rsid w:val="001E36AA"/>
    <w:rsid w:val="001E41F3"/>
    <w:rsid w:val="001F21D6"/>
    <w:rsid w:val="00234DBE"/>
    <w:rsid w:val="0025360F"/>
    <w:rsid w:val="00255DA9"/>
    <w:rsid w:val="0026004D"/>
    <w:rsid w:val="002640DD"/>
    <w:rsid w:val="00265656"/>
    <w:rsid w:val="0027165E"/>
    <w:rsid w:val="00272E32"/>
    <w:rsid w:val="002730C0"/>
    <w:rsid w:val="00275D12"/>
    <w:rsid w:val="00284FEB"/>
    <w:rsid w:val="002860C4"/>
    <w:rsid w:val="002A3571"/>
    <w:rsid w:val="002B5741"/>
    <w:rsid w:val="002D0D0F"/>
    <w:rsid w:val="002E0D43"/>
    <w:rsid w:val="002E472E"/>
    <w:rsid w:val="002F0F1F"/>
    <w:rsid w:val="00303A7D"/>
    <w:rsid w:val="00305409"/>
    <w:rsid w:val="00331404"/>
    <w:rsid w:val="00336E88"/>
    <w:rsid w:val="003373BA"/>
    <w:rsid w:val="003473EC"/>
    <w:rsid w:val="0035757B"/>
    <w:rsid w:val="003609EF"/>
    <w:rsid w:val="0036231A"/>
    <w:rsid w:val="00373CED"/>
    <w:rsid w:val="00374DD4"/>
    <w:rsid w:val="003753FF"/>
    <w:rsid w:val="003B08BD"/>
    <w:rsid w:val="003E1A36"/>
    <w:rsid w:val="003E45A3"/>
    <w:rsid w:val="003E578C"/>
    <w:rsid w:val="003E76DC"/>
    <w:rsid w:val="0040602D"/>
    <w:rsid w:val="00410371"/>
    <w:rsid w:val="004242F1"/>
    <w:rsid w:val="00441DA6"/>
    <w:rsid w:val="00450846"/>
    <w:rsid w:val="00451DCB"/>
    <w:rsid w:val="00452B96"/>
    <w:rsid w:val="00461685"/>
    <w:rsid w:val="00477300"/>
    <w:rsid w:val="004825E0"/>
    <w:rsid w:val="004962BD"/>
    <w:rsid w:val="00497901"/>
    <w:rsid w:val="004A352D"/>
    <w:rsid w:val="004B75B7"/>
    <w:rsid w:val="004D126A"/>
    <w:rsid w:val="004F2197"/>
    <w:rsid w:val="004F732A"/>
    <w:rsid w:val="005018A7"/>
    <w:rsid w:val="00511C66"/>
    <w:rsid w:val="005141D9"/>
    <w:rsid w:val="0051580D"/>
    <w:rsid w:val="00532A0F"/>
    <w:rsid w:val="00537D75"/>
    <w:rsid w:val="00547111"/>
    <w:rsid w:val="00547F1C"/>
    <w:rsid w:val="00550523"/>
    <w:rsid w:val="00552034"/>
    <w:rsid w:val="005563A0"/>
    <w:rsid w:val="00592D74"/>
    <w:rsid w:val="00593E7F"/>
    <w:rsid w:val="005942EF"/>
    <w:rsid w:val="005B4071"/>
    <w:rsid w:val="005E2C44"/>
    <w:rsid w:val="005E4811"/>
    <w:rsid w:val="006010F0"/>
    <w:rsid w:val="00601C30"/>
    <w:rsid w:val="006025D4"/>
    <w:rsid w:val="00611FA5"/>
    <w:rsid w:val="00621188"/>
    <w:rsid w:val="00623D8B"/>
    <w:rsid w:val="006255DC"/>
    <w:rsid w:val="006257ED"/>
    <w:rsid w:val="00643BD2"/>
    <w:rsid w:val="0064775D"/>
    <w:rsid w:val="00653DE4"/>
    <w:rsid w:val="00660A76"/>
    <w:rsid w:val="00664F6F"/>
    <w:rsid w:val="00665337"/>
    <w:rsid w:val="00665C47"/>
    <w:rsid w:val="00686F7F"/>
    <w:rsid w:val="00695808"/>
    <w:rsid w:val="006A194E"/>
    <w:rsid w:val="006B3717"/>
    <w:rsid w:val="006B46FB"/>
    <w:rsid w:val="006C467D"/>
    <w:rsid w:val="006C7D7C"/>
    <w:rsid w:val="006D5D92"/>
    <w:rsid w:val="006E21FB"/>
    <w:rsid w:val="006F4A06"/>
    <w:rsid w:val="006F50AA"/>
    <w:rsid w:val="007071F3"/>
    <w:rsid w:val="00722D79"/>
    <w:rsid w:val="00732E39"/>
    <w:rsid w:val="00737BDD"/>
    <w:rsid w:val="00744B8D"/>
    <w:rsid w:val="00747E1F"/>
    <w:rsid w:val="0075127C"/>
    <w:rsid w:val="00752585"/>
    <w:rsid w:val="00756D0C"/>
    <w:rsid w:val="00757D40"/>
    <w:rsid w:val="00766EDD"/>
    <w:rsid w:val="007701F4"/>
    <w:rsid w:val="00773910"/>
    <w:rsid w:val="0078718C"/>
    <w:rsid w:val="00791048"/>
    <w:rsid w:val="00792342"/>
    <w:rsid w:val="007977A8"/>
    <w:rsid w:val="007B41A6"/>
    <w:rsid w:val="007B512A"/>
    <w:rsid w:val="007B717F"/>
    <w:rsid w:val="007C2097"/>
    <w:rsid w:val="007D2473"/>
    <w:rsid w:val="007D37D3"/>
    <w:rsid w:val="007D6A07"/>
    <w:rsid w:val="007D70E0"/>
    <w:rsid w:val="007D731B"/>
    <w:rsid w:val="007E21B3"/>
    <w:rsid w:val="007E58C5"/>
    <w:rsid w:val="007F7259"/>
    <w:rsid w:val="008040A8"/>
    <w:rsid w:val="00804557"/>
    <w:rsid w:val="00805D4B"/>
    <w:rsid w:val="008279FA"/>
    <w:rsid w:val="008370FE"/>
    <w:rsid w:val="00844DEF"/>
    <w:rsid w:val="008513D9"/>
    <w:rsid w:val="008548ED"/>
    <w:rsid w:val="00857FE1"/>
    <w:rsid w:val="008626E7"/>
    <w:rsid w:val="00865EAE"/>
    <w:rsid w:val="00870EE7"/>
    <w:rsid w:val="00885409"/>
    <w:rsid w:val="008863B9"/>
    <w:rsid w:val="0089099D"/>
    <w:rsid w:val="0089412E"/>
    <w:rsid w:val="00896B2A"/>
    <w:rsid w:val="008A45A6"/>
    <w:rsid w:val="008B10F6"/>
    <w:rsid w:val="008B3FE7"/>
    <w:rsid w:val="008B4535"/>
    <w:rsid w:val="008B5C03"/>
    <w:rsid w:val="008C2072"/>
    <w:rsid w:val="008D2585"/>
    <w:rsid w:val="008D3CCC"/>
    <w:rsid w:val="008E33AE"/>
    <w:rsid w:val="008F118E"/>
    <w:rsid w:val="008F3789"/>
    <w:rsid w:val="008F5742"/>
    <w:rsid w:val="008F686C"/>
    <w:rsid w:val="0090421C"/>
    <w:rsid w:val="00905B00"/>
    <w:rsid w:val="009148DE"/>
    <w:rsid w:val="009156DA"/>
    <w:rsid w:val="00941E30"/>
    <w:rsid w:val="00957525"/>
    <w:rsid w:val="0096766D"/>
    <w:rsid w:val="00967A42"/>
    <w:rsid w:val="00972CE1"/>
    <w:rsid w:val="009777D9"/>
    <w:rsid w:val="0098413D"/>
    <w:rsid w:val="00987AC5"/>
    <w:rsid w:val="00991B88"/>
    <w:rsid w:val="009A238F"/>
    <w:rsid w:val="009A5753"/>
    <w:rsid w:val="009A579D"/>
    <w:rsid w:val="009B69F6"/>
    <w:rsid w:val="009C547B"/>
    <w:rsid w:val="009D49F6"/>
    <w:rsid w:val="009E3297"/>
    <w:rsid w:val="009F2E22"/>
    <w:rsid w:val="009F734F"/>
    <w:rsid w:val="009F74B7"/>
    <w:rsid w:val="00A246B6"/>
    <w:rsid w:val="00A43F3A"/>
    <w:rsid w:val="00A47E70"/>
    <w:rsid w:val="00A50CF0"/>
    <w:rsid w:val="00A51EDA"/>
    <w:rsid w:val="00A671E7"/>
    <w:rsid w:val="00A70C5D"/>
    <w:rsid w:val="00A70F31"/>
    <w:rsid w:val="00A7671C"/>
    <w:rsid w:val="00AA2CBC"/>
    <w:rsid w:val="00AA5811"/>
    <w:rsid w:val="00AC4BA6"/>
    <w:rsid w:val="00AC5820"/>
    <w:rsid w:val="00AD1CD8"/>
    <w:rsid w:val="00AE7E78"/>
    <w:rsid w:val="00B258BB"/>
    <w:rsid w:val="00B54244"/>
    <w:rsid w:val="00B57B0B"/>
    <w:rsid w:val="00B60401"/>
    <w:rsid w:val="00B67B97"/>
    <w:rsid w:val="00B82288"/>
    <w:rsid w:val="00B86482"/>
    <w:rsid w:val="00B968C8"/>
    <w:rsid w:val="00BA3EC5"/>
    <w:rsid w:val="00BA4097"/>
    <w:rsid w:val="00BA51D9"/>
    <w:rsid w:val="00BB233B"/>
    <w:rsid w:val="00BB3079"/>
    <w:rsid w:val="00BB5369"/>
    <w:rsid w:val="00BB5DFC"/>
    <w:rsid w:val="00BC4DEC"/>
    <w:rsid w:val="00BD03F8"/>
    <w:rsid w:val="00BD279D"/>
    <w:rsid w:val="00BD6BB8"/>
    <w:rsid w:val="00BF7785"/>
    <w:rsid w:val="00C04474"/>
    <w:rsid w:val="00C10E50"/>
    <w:rsid w:val="00C17C1C"/>
    <w:rsid w:val="00C40179"/>
    <w:rsid w:val="00C405DF"/>
    <w:rsid w:val="00C50E8A"/>
    <w:rsid w:val="00C52EA3"/>
    <w:rsid w:val="00C543DE"/>
    <w:rsid w:val="00C66BA2"/>
    <w:rsid w:val="00C71A3D"/>
    <w:rsid w:val="00C72A91"/>
    <w:rsid w:val="00C870F6"/>
    <w:rsid w:val="00C95985"/>
    <w:rsid w:val="00CB0609"/>
    <w:rsid w:val="00CB4A97"/>
    <w:rsid w:val="00CC109B"/>
    <w:rsid w:val="00CC3C3C"/>
    <w:rsid w:val="00CC5026"/>
    <w:rsid w:val="00CC68D0"/>
    <w:rsid w:val="00CD61B0"/>
    <w:rsid w:val="00CE2C1C"/>
    <w:rsid w:val="00CF106A"/>
    <w:rsid w:val="00CF12F1"/>
    <w:rsid w:val="00CF4521"/>
    <w:rsid w:val="00D03F9A"/>
    <w:rsid w:val="00D06D51"/>
    <w:rsid w:val="00D078D1"/>
    <w:rsid w:val="00D24991"/>
    <w:rsid w:val="00D31C6D"/>
    <w:rsid w:val="00D452FE"/>
    <w:rsid w:val="00D50255"/>
    <w:rsid w:val="00D562AF"/>
    <w:rsid w:val="00D66520"/>
    <w:rsid w:val="00D76F15"/>
    <w:rsid w:val="00D84606"/>
    <w:rsid w:val="00D84AE9"/>
    <w:rsid w:val="00D864A9"/>
    <w:rsid w:val="00DA404A"/>
    <w:rsid w:val="00DA511B"/>
    <w:rsid w:val="00DA6E03"/>
    <w:rsid w:val="00DB57FE"/>
    <w:rsid w:val="00DB6CAE"/>
    <w:rsid w:val="00DC1FB5"/>
    <w:rsid w:val="00DD7874"/>
    <w:rsid w:val="00DE34CF"/>
    <w:rsid w:val="00E13F3D"/>
    <w:rsid w:val="00E23FB8"/>
    <w:rsid w:val="00E34898"/>
    <w:rsid w:val="00E63074"/>
    <w:rsid w:val="00E661B9"/>
    <w:rsid w:val="00E67BD5"/>
    <w:rsid w:val="00E96203"/>
    <w:rsid w:val="00EB02B6"/>
    <w:rsid w:val="00EB09B7"/>
    <w:rsid w:val="00EC7413"/>
    <w:rsid w:val="00EE7D7C"/>
    <w:rsid w:val="00EF2826"/>
    <w:rsid w:val="00EF6A2F"/>
    <w:rsid w:val="00F25D98"/>
    <w:rsid w:val="00F300FB"/>
    <w:rsid w:val="00F363E9"/>
    <w:rsid w:val="00F37A18"/>
    <w:rsid w:val="00F51150"/>
    <w:rsid w:val="00F55CF2"/>
    <w:rsid w:val="00F81C5E"/>
    <w:rsid w:val="00F90C23"/>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Pages>
  <Words>1475</Words>
  <Characters>8412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57</cp:revision>
  <cp:lastPrinted>1900-01-01T05:00:00Z</cp:lastPrinted>
  <dcterms:created xsi:type="dcterms:W3CDTF">2023-04-07T12:51:00Z</dcterms:created>
  <dcterms:modified xsi:type="dcterms:W3CDTF">2023-08-10T19:53:00Z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